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4731598A" w14:textId="77777777" w:rsidTr="00B94F2D">
        <w:trPr>
          <w:trHeight w:val="649"/>
        </w:trPr>
        <w:tc>
          <w:tcPr>
            <w:tcW w:w="9016" w:type="dxa"/>
          </w:tcPr>
          <w:p w14:paraId="4F5B13A5" w14:textId="77777777" w:rsidR="00B94F2D" w:rsidRDefault="00B94F2D" w:rsidP="00B94F2D">
            <w:r>
              <w:t>If control measures aren’t implemented and effective</w:t>
            </w:r>
          </w:p>
          <w:p w14:paraId="740D8EEF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B3109B">
              <w:t>50</w:t>
            </w:r>
            <w:r w:rsidR="00843E98">
              <w:t xml:space="preserve"> ): Severity(</w:t>
            </w:r>
            <w:r w:rsidR="00B3109B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B3109B">
              <w:t>10</w:t>
            </w:r>
            <w:r w:rsidR="00843E98">
              <w:t xml:space="preserve"> </w:t>
            </w:r>
            <w:r>
              <w:t>)</w:t>
            </w:r>
          </w:p>
        </w:tc>
      </w:tr>
    </w:tbl>
    <w:p w14:paraId="4B44E091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2909CEB8" w14:textId="77777777" w:rsidTr="00707D0A">
        <w:trPr>
          <w:trHeight w:val="3344"/>
        </w:trPr>
        <w:tc>
          <w:tcPr>
            <w:tcW w:w="3005" w:type="dxa"/>
          </w:tcPr>
          <w:p w14:paraId="2C6807EC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2E04BC22" w14:textId="7F1F952D" w:rsidR="004C193D" w:rsidRDefault="00B3109B" w:rsidP="004C193D">
            <w:r>
              <w:rPr>
                <w:rStyle w:val="A3"/>
              </w:rPr>
              <w:t>• All c</w:t>
            </w:r>
            <w:r w:rsidR="00AC4CE6">
              <w:rPr>
                <w:rStyle w:val="A3"/>
              </w:rPr>
              <w:t>lub members</w:t>
            </w:r>
            <w:r w:rsidR="00C92F49">
              <w:rPr>
                <w:rStyle w:val="A3"/>
              </w:rPr>
              <w:t xml:space="preserve"> working or training.</w:t>
            </w:r>
          </w:p>
        </w:tc>
        <w:tc>
          <w:tcPr>
            <w:tcW w:w="3005" w:type="dxa"/>
          </w:tcPr>
          <w:p w14:paraId="06B21E33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7A3D46B1" w14:textId="77777777" w:rsidR="00B3109B" w:rsidRPr="00B3109B" w:rsidRDefault="00B3109B" w:rsidP="00B3109B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Slips, trips and falls </w:t>
            </w:r>
          </w:p>
          <w:p w14:paraId="1BCDEF09" w14:textId="77777777" w:rsidR="00B3109B" w:rsidRPr="00B3109B" w:rsidRDefault="00B3109B" w:rsidP="00B3109B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Verbal or physical assault </w:t>
            </w:r>
          </w:p>
          <w:p w14:paraId="4657F420" w14:textId="77777777" w:rsidR="00B3109B" w:rsidRPr="00B3109B" w:rsidRDefault="00B3109B" w:rsidP="00B3109B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Chemical hazards </w:t>
            </w:r>
          </w:p>
          <w:p w14:paraId="373D50E2" w14:textId="77777777" w:rsidR="004C193D" w:rsidRDefault="00B3109B" w:rsidP="00B3109B"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>• Illness or injury without being able to raise the alarm</w:t>
            </w:r>
          </w:p>
        </w:tc>
        <w:tc>
          <w:tcPr>
            <w:tcW w:w="3006" w:type="dxa"/>
          </w:tcPr>
          <w:p w14:paraId="4654BF19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3C34097C" w14:textId="77777777" w:rsidR="00B3109B" w:rsidRPr="00B3109B" w:rsidRDefault="00B3109B" w:rsidP="00B3109B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Working alone in premises </w:t>
            </w:r>
          </w:p>
          <w:p w14:paraId="335CA700" w14:textId="77777777" w:rsidR="00B3109B" w:rsidRPr="00B3109B" w:rsidRDefault="00B3109B" w:rsidP="00B3109B">
            <w:pPr>
              <w:autoSpaceDE w:val="0"/>
              <w:autoSpaceDN w:val="0"/>
              <w:adjustRightInd w:val="0"/>
              <w:spacing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Opening and closing alone </w:t>
            </w:r>
          </w:p>
          <w:p w14:paraId="047F7362" w14:textId="77777777" w:rsidR="004C193D" w:rsidRDefault="00B3109B" w:rsidP="00B310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>•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spa and marina cleaning </w:t>
            </w:r>
          </w:p>
          <w:p w14:paraId="287A3BE9" w14:textId="77777777" w:rsidR="00B3109B" w:rsidRDefault="00B3109B" w:rsidP="00B310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B3109B">
              <w:rPr>
                <w:rFonts w:ascii="Verdana" w:hAnsi="Verdana" w:cs="Verdana"/>
                <w:color w:val="000000"/>
                <w:sz w:val="20"/>
                <w:szCs w:val="20"/>
              </w:rPr>
              <w:t>•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working alone within a room with a guest present </w:t>
            </w:r>
          </w:p>
          <w:p w14:paraId="74593428" w14:textId="77777777" w:rsidR="00B3109B" w:rsidRDefault="00B3109B" w:rsidP="00B310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D32CC8F" w14:textId="77777777" w:rsidR="00B3109B" w:rsidRDefault="00B3109B" w:rsidP="00B3109B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0DE3E53" w14:textId="77777777" w:rsidR="00B3109B" w:rsidRDefault="00B3109B" w:rsidP="00B3109B"/>
        </w:tc>
      </w:tr>
    </w:tbl>
    <w:p w14:paraId="784C3724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7F6B8CCC" w14:textId="77777777" w:rsidTr="00162219">
        <w:trPr>
          <w:trHeight w:val="1711"/>
        </w:trPr>
        <w:tc>
          <w:tcPr>
            <w:tcW w:w="9016" w:type="dxa"/>
          </w:tcPr>
          <w:p w14:paraId="7FCFEE85" w14:textId="78DEAE90" w:rsidR="004C6E25" w:rsidRDefault="00B94F2D" w:rsidP="004C6E25">
            <w:pPr>
              <w:pStyle w:val="Pa8"/>
              <w:spacing w:before="40"/>
              <w:rPr>
                <w:rStyle w:val="A7"/>
              </w:rPr>
            </w:pPr>
            <w:r>
              <w:rPr>
                <w:rStyle w:val="A7"/>
              </w:rPr>
              <w:t xml:space="preserve">Control Measures </w:t>
            </w:r>
          </w:p>
          <w:p w14:paraId="11DBBF6E" w14:textId="5D508E29" w:rsidR="004C6E25" w:rsidRPr="004C6E25" w:rsidRDefault="004C6E25" w:rsidP="004C6E25">
            <w:pPr>
              <w:pStyle w:val="Default"/>
            </w:pPr>
            <w:r>
              <w:t xml:space="preserve">Lone working should be discouraged, but there will be occasions where this will need to take place. The following </w:t>
            </w:r>
            <w:r w:rsidR="009F55A6">
              <w:t xml:space="preserve">control measures need to be in place for when the occasion arises. </w:t>
            </w:r>
          </w:p>
          <w:p w14:paraId="148BF6E5" w14:textId="588B739A" w:rsidR="004C6E25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</w:t>
            </w:r>
            <w:r w:rsidR="00AC4CE6">
              <w:rPr>
                <w:rFonts w:ascii="Verdana" w:hAnsi="Verdana" w:cs="Verdana"/>
                <w:color w:val="000000"/>
                <w:sz w:val="20"/>
                <w:szCs w:val="20"/>
              </w:rPr>
              <w:t>Personnel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to receive lone working training. </w:t>
            </w:r>
          </w:p>
          <w:p w14:paraId="721801CA" w14:textId="77777777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Ensure colleagues have had manual handling training and COSHH training. </w:t>
            </w:r>
          </w:p>
          <w:p w14:paraId="1E0999E5" w14:textId="77777777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The correct chemicals are used and the Personal Protective Equipment provided is worn. </w:t>
            </w:r>
          </w:p>
          <w:p w14:paraId="4C72D733" w14:textId="2FFD9712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Avoidance of lone working where violence may be a hazard. </w:t>
            </w:r>
          </w:p>
          <w:p w14:paraId="6CB6AB0C" w14:textId="03FCDF2E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Avoid opening and closing the </w:t>
            </w:r>
            <w:r w:rsidR="00AC4CE6">
              <w:rPr>
                <w:rFonts w:ascii="Verdana" w:hAnsi="Verdana" w:cs="Verdana"/>
                <w:color w:val="000000"/>
                <w:sz w:val="20"/>
                <w:szCs w:val="20"/>
              </w:rPr>
              <w:t>boat shed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alone. </w:t>
            </w:r>
          </w:p>
          <w:p w14:paraId="36CCDE4D" w14:textId="77777777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Prevention of lone workers using or cleaning dangerous machinery/electrical equipment, dangerous chemicals or working at height or in confined spaces. Such tasks must be risk assessed and the control measures must state that a minimum of two colleagues to carry out these tasks. </w:t>
            </w:r>
          </w:p>
          <w:p w14:paraId="6C78FC06" w14:textId="77777777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Lone workers must be trained to recognise dangerous machinery correctly. </w:t>
            </w:r>
          </w:p>
          <w:p w14:paraId="78695A07" w14:textId="170AACDF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Work at height MUST NOT UNDER ANY CIRCUMSTANCES be carried out by lone workers). </w:t>
            </w:r>
          </w:p>
          <w:p w14:paraId="7CAFB573" w14:textId="405C7AFC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</w:t>
            </w:r>
            <w:r w:rsidR="00AC4CE6">
              <w:rPr>
                <w:rFonts w:ascii="Verdana" w:hAnsi="Verdana" w:cs="Verdana"/>
                <w:color w:val="000000"/>
                <w:sz w:val="20"/>
                <w:szCs w:val="20"/>
              </w:rPr>
              <w:t>Personnel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should be provided with contact details of </w:t>
            </w:r>
            <w:r w:rsidR="00AC4CE6">
              <w:rPr>
                <w:rFonts w:ascii="Verdana" w:hAnsi="Verdana" w:cs="Verdana"/>
                <w:color w:val="000000"/>
                <w:sz w:val="20"/>
                <w:szCs w:val="20"/>
              </w:rPr>
              <w:t>committee members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in case of an emergency. </w:t>
            </w:r>
          </w:p>
          <w:p w14:paraId="7BD1072B" w14:textId="0FE695BF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</w:t>
            </w:r>
            <w:r w:rsidR="004C6E25">
              <w:rPr>
                <w:rFonts w:ascii="Verdana" w:hAnsi="Verdana" w:cs="Verdana"/>
                <w:color w:val="000000"/>
                <w:sz w:val="20"/>
                <w:szCs w:val="20"/>
              </w:rPr>
              <w:t>Committee members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must take action to ensure any lone workers are safe. </w:t>
            </w:r>
          </w:p>
          <w:p w14:paraId="1D0CE958" w14:textId="547E91C8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Induction training and building walkthrough to make </w:t>
            </w:r>
            <w:r w:rsidR="004C6E25">
              <w:rPr>
                <w:rFonts w:ascii="Verdana" w:hAnsi="Verdana" w:cs="Verdana"/>
                <w:color w:val="000000"/>
                <w:sz w:val="20"/>
                <w:szCs w:val="20"/>
              </w:rPr>
              <w:t>personnel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familiar with building layout and highlight hazardous areas to be avoided. </w:t>
            </w:r>
          </w:p>
          <w:p w14:paraId="7C9B29D6" w14:textId="259C346F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Ensure all doors are securely locked when working alone. </w:t>
            </w:r>
          </w:p>
          <w:p w14:paraId="67A0F8E4" w14:textId="6DF1F177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Ensure the lone worker understands the need for security and the risks associated with allowing people to access the premises </w:t>
            </w:r>
            <w:r w:rsidR="004C6E25">
              <w:rPr>
                <w:rFonts w:ascii="Verdana" w:hAnsi="Verdana" w:cs="Verdana"/>
                <w:color w:val="000000"/>
                <w:sz w:val="20"/>
                <w:szCs w:val="20"/>
              </w:rPr>
              <w:t>by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leaving doors insecure. </w:t>
            </w:r>
          </w:p>
          <w:p w14:paraId="2579304D" w14:textId="766A94F5" w:rsidR="00162219" w:rsidRPr="00162219" w:rsidRDefault="00162219" w:rsidP="00162219">
            <w:pPr>
              <w:pStyle w:val="Pa8"/>
              <w:spacing w:before="40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>Control Measures continued</w:t>
            </w:r>
          </w:p>
          <w:p w14:paraId="353EBBE9" w14:textId="77777777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 xml:space="preserve">• Ensure all fire exits are clear and all lone workers are trained in evacuation procedures, including raising the alarm and means of escape. </w:t>
            </w:r>
          </w:p>
          <w:p w14:paraId="42BBAD7D" w14:textId="7575F452" w:rsidR="00162219" w:rsidRPr="00162219" w:rsidRDefault="00162219" w:rsidP="00162219">
            <w:pPr>
              <w:autoSpaceDE w:val="0"/>
              <w:autoSpaceDN w:val="0"/>
              <w:adjustRightInd w:val="0"/>
              <w:spacing w:before="40" w:line="241" w:lineRule="atLeas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• </w:t>
            </w:r>
            <w:r w:rsidR="004C6E25">
              <w:rPr>
                <w:rFonts w:ascii="Verdana" w:hAnsi="Verdana" w:cs="Verdana"/>
                <w:color w:val="000000"/>
                <w:sz w:val="20"/>
                <w:szCs w:val="20"/>
              </w:rPr>
              <w:t>Personnel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who work alone must make </w:t>
            </w:r>
            <w:r w:rsidR="004C6E25">
              <w:rPr>
                <w:rFonts w:ascii="Verdana" w:hAnsi="Verdana" w:cs="Verdana"/>
                <w:color w:val="000000"/>
                <w:sz w:val="20"/>
                <w:szCs w:val="20"/>
              </w:rPr>
              <w:t>relevant committee member aware</w:t>
            </w:r>
            <w:r w:rsidRPr="0016221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of any illness or medical or physical condition which may affect their ability. </w:t>
            </w:r>
          </w:p>
          <w:p w14:paraId="34FB7811" w14:textId="65B25885" w:rsidR="00162219" w:rsidRPr="00162219" w:rsidRDefault="00162219" w:rsidP="00162219">
            <w:pPr>
              <w:pStyle w:val="Default"/>
            </w:pPr>
            <w:r w:rsidRPr="00162219">
              <w:rPr>
                <w:rFonts w:ascii="Verdana" w:hAnsi="Verdana" w:cs="Verdana"/>
                <w:sz w:val="20"/>
                <w:szCs w:val="20"/>
              </w:rPr>
              <w:t xml:space="preserve">• DO NOT allow </w:t>
            </w:r>
            <w:r w:rsidR="004C6E25">
              <w:rPr>
                <w:rFonts w:ascii="Verdana" w:hAnsi="Verdana" w:cs="Verdana"/>
                <w:sz w:val="20"/>
                <w:szCs w:val="20"/>
              </w:rPr>
              <w:t>personnel</w:t>
            </w:r>
            <w:r w:rsidRPr="00162219">
              <w:rPr>
                <w:rFonts w:ascii="Verdana" w:hAnsi="Verdana" w:cs="Verdana"/>
                <w:sz w:val="20"/>
                <w:szCs w:val="20"/>
              </w:rPr>
              <w:t xml:space="preserve"> to work alone if they are ill or medically unfit.</w:t>
            </w:r>
          </w:p>
          <w:p w14:paraId="2E39EDFB" w14:textId="77777777" w:rsidR="00B94F2D" w:rsidRDefault="00B94F2D" w:rsidP="00B94F2D"/>
        </w:tc>
      </w:tr>
    </w:tbl>
    <w:p w14:paraId="5C056D69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53198A9F" w14:textId="77777777" w:rsidTr="00740AC9">
        <w:tc>
          <w:tcPr>
            <w:tcW w:w="9016" w:type="dxa"/>
          </w:tcPr>
          <w:p w14:paraId="5743465C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Severity( </w:t>
            </w:r>
            <w:r w:rsidR="00162219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162219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4AEF22DE" w14:textId="77777777" w:rsidR="00CF0B6F" w:rsidRPr="00CF0B6F" w:rsidRDefault="00162219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MEDIUM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25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15E7C5CA" w14:textId="77777777" w:rsidR="00707D0A" w:rsidRDefault="00707D0A">
      <w:pPr>
        <w:rPr>
          <w:rStyle w:val="A14"/>
        </w:rPr>
      </w:pPr>
    </w:p>
    <w:p w14:paraId="779B898E" w14:textId="08568349" w:rsidR="002E3A8F" w:rsidRDefault="002E3A8F" w:rsidP="002E3A8F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4C0AF9">
        <w:rPr>
          <w:rStyle w:val="A14"/>
        </w:rPr>
        <w:t>Tim Aston</w:t>
      </w:r>
    </w:p>
    <w:p w14:paraId="24F90F1D" w14:textId="4B7BDC73" w:rsidR="002E3A8F" w:rsidRDefault="002E3A8F" w:rsidP="002E3A8F">
      <w:pPr>
        <w:rPr>
          <w:rStyle w:val="A14"/>
        </w:rPr>
      </w:pPr>
      <w:r>
        <w:rPr>
          <w:rStyle w:val="A14"/>
        </w:rPr>
        <w:t xml:space="preserve">Date </w:t>
      </w:r>
      <w:r w:rsidR="00765D62" w:rsidRPr="00765D62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01C58F33" w14:textId="77777777" w:rsidR="002E3A8F" w:rsidRDefault="002E3A8F" w:rsidP="002E3A8F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3A8F" w14:paraId="4DB36526" w14:textId="77777777" w:rsidTr="002E3A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BD5" w14:textId="05034C85" w:rsidR="002E3A8F" w:rsidRDefault="004C0AF9">
            <w:r w:rsidRPr="004C0AF9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59D" w14:textId="77777777" w:rsidR="002E3A8F" w:rsidRDefault="002E3A8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176" w14:textId="77777777" w:rsidR="002E3A8F" w:rsidRDefault="002E3A8F"/>
        </w:tc>
      </w:tr>
      <w:tr w:rsidR="002E3A8F" w14:paraId="14794DFF" w14:textId="77777777" w:rsidTr="002E3A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F01" w14:textId="77777777" w:rsidR="002E3A8F" w:rsidRDefault="002E3A8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F26" w14:textId="77777777" w:rsidR="002E3A8F" w:rsidRDefault="002E3A8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353" w14:textId="77777777" w:rsidR="002E3A8F" w:rsidRDefault="002E3A8F"/>
        </w:tc>
      </w:tr>
      <w:tr w:rsidR="002E3A8F" w14:paraId="0C93F94F" w14:textId="77777777" w:rsidTr="002E3A8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71F" w14:textId="77777777" w:rsidR="002E3A8F" w:rsidRDefault="002E3A8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EAE" w14:textId="77777777" w:rsidR="002E3A8F" w:rsidRDefault="002E3A8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874" w14:textId="77777777" w:rsidR="002E3A8F" w:rsidRDefault="002E3A8F"/>
        </w:tc>
      </w:tr>
    </w:tbl>
    <w:p w14:paraId="23D003E6" w14:textId="77777777" w:rsidR="00CF0B6F" w:rsidRDefault="00CF0B6F" w:rsidP="002E3A8F"/>
    <w:sectPr w:rsidR="00CF0B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B4C5" w14:textId="77777777" w:rsidR="00D45B1C" w:rsidRDefault="00D45B1C" w:rsidP="004C193D">
      <w:pPr>
        <w:spacing w:after="0" w:line="240" w:lineRule="auto"/>
      </w:pPr>
      <w:r>
        <w:separator/>
      </w:r>
    </w:p>
  </w:endnote>
  <w:endnote w:type="continuationSeparator" w:id="0">
    <w:p w14:paraId="3E1A8D41" w14:textId="77777777" w:rsidR="00D45B1C" w:rsidRDefault="00D45B1C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4ADE" w14:textId="77777777" w:rsidR="00D45B1C" w:rsidRDefault="00D45B1C" w:rsidP="004C193D">
      <w:pPr>
        <w:spacing w:after="0" w:line="240" w:lineRule="auto"/>
      </w:pPr>
      <w:r>
        <w:separator/>
      </w:r>
    </w:p>
  </w:footnote>
  <w:footnote w:type="continuationSeparator" w:id="0">
    <w:p w14:paraId="46771C41" w14:textId="77777777" w:rsidR="00D45B1C" w:rsidRDefault="00D45B1C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F799" w14:textId="741BDCC4" w:rsidR="004C193D" w:rsidRDefault="00AC4CE6" w:rsidP="00AC4CE6">
    <w:pPr>
      <w:pStyle w:val="Default"/>
    </w:pPr>
    <w:r>
      <w:rPr>
        <w:noProof/>
      </w:rPr>
      <w:drawing>
        <wp:inline distT="0" distB="0" distL="0" distR="0" wp14:anchorId="31FC7B82" wp14:editId="00152E8D">
          <wp:extent cx="1041400" cy="627183"/>
          <wp:effectExtent l="0" t="0" r="635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26" cy="643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592AE" w14:textId="77777777" w:rsidR="004C193D" w:rsidRPr="002E3A8F" w:rsidRDefault="004C193D" w:rsidP="00B3109B">
    <w:pPr>
      <w:pStyle w:val="Pa2"/>
      <w:jc w:val="center"/>
      <w:rPr>
        <w:rStyle w:val="A2"/>
        <w:color w:val="0000FF"/>
        <w:sz w:val="40"/>
        <w:szCs w:val="40"/>
      </w:rPr>
    </w:pPr>
    <w:r w:rsidRPr="002E3A8F">
      <w:rPr>
        <w:rStyle w:val="A2"/>
        <w:color w:val="0000FF"/>
        <w:sz w:val="40"/>
        <w:szCs w:val="40"/>
      </w:rPr>
      <w:t>Work Based Risk Assessments</w:t>
    </w:r>
  </w:p>
  <w:p w14:paraId="5258FED7" w14:textId="77777777" w:rsidR="00B3109B" w:rsidRPr="002E3A8F" w:rsidRDefault="00B3109B" w:rsidP="00B3109B">
    <w:pPr>
      <w:pStyle w:val="Default"/>
      <w:jc w:val="center"/>
      <w:rPr>
        <w:b/>
        <w:color w:val="0000FF"/>
      </w:rPr>
    </w:pPr>
    <w:r w:rsidRPr="002E3A8F">
      <w:rPr>
        <w:rFonts w:cs="Verdana"/>
        <w:b/>
        <w:bCs/>
        <w:color w:val="0000FF"/>
        <w:sz w:val="36"/>
        <w:szCs w:val="36"/>
      </w:rPr>
      <w:t>Lone Working</w:t>
    </w:r>
  </w:p>
  <w:p w14:paraId="3B3571F2" w14:textId="77777777" w:rsidR="004C193D" w:rsidRDefault="004C1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BA4"/>
    <w:multiLevelType w:val="hybridMultilevel"/>
    <w:tmpl w:val="476A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15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162219"/>
    <w:rsid w:val="00184740"/>
    <w:rsid w:val="002E3A8F"/>
    <w:rsid w:val="004C0AF9"/>
    <w:rsid w:val="004C193D"/>
    <w:rsid w:val="004C6E25"/>
    <w:rsid w:val="00707D0A"/>
    <w:rsid w:val="00740AC9"/>
    <w:rsid w:val="00765D62"/>
    <w:rsid w:val="00843E98"/>
    <w:rsid w:val="009F55A6"/>
    <w:rsid w:val="00AA2C8B"/>
    <w:rsid w:val="00AC4CE6"/>
    <w:rsid w:val="00B3109B"/>
    <w:rsid w:val="00B94F2D"/>
    <w:rsid w:val="00C92F49"/>
    <w:rsid w:val="00CF0B6F"/>
    <w:rsid w:val="00D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5D7438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2016-12-23T16:06:00Z</cp:lastPrinted>
  <dcterms:created xsi:type="dcterms:W3CDTF">2021-12-03T16:02:00Z</dcterms:created>
  <dcterms:modified xsi:type="dcterms:W3CDTF">2022-11-08T13:20:00Z</dcterms:modified>
</cp:coreProperties>
</file>